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AA8C6" w14:textId="77777777" w:rsidR="00D83DA5" w:rsidRDefault="00D83DA5" w:rsidP="00326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9654E" w14:textId="77777777" w:rsidR="00D83DA5" w:rsidRDefault="00D83DA5" w:rsidP="00326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548384"/>
      <w:r w:rsidRPr="00D83DA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83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Ribes</w:t>
      </w:r>
      <w:r w:rsidRPr="00D83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ģints augu,</w:t>
      </w:r>
      <w:r w:rsidRPr="00D83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 Cecidophyopsis</w:t>
      </w:r>
      <w:r w:rsidRPr="00D83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pumpurērču un upeņu reversijas vīrusa izpēte ilgtspējīgai </w:t>
      </w:r>
      <w:r w:rsidRPr="00D83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Ribes </w:t>
      </w:r>
      <w:r w:rsidRPr="00D83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ģints ogulāju rezistences selekcijai un audzēšanai</w:t>
      </w:r>
      <w:r w:rsidRPr="00D83DA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1605614" w14:textId="77777777" w:rsidR="004B5076" w:rsidRPr="00D83DA5" w:rsidRDefault="004B5076" w:rsidP="00326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076">
        <w:rPr>
          <w:rFonts w:ascii="Times New Roman" w:hAnsi="Times New Roman" w:cs="Times New Roman"/>
          <w:b/>
          <w:bCs/>
          <w:sz w:val="24"/>
          <w:szCs w:val="24"/>
        </w:rPr>
        <w:t>1.1.1.1/18/A/026</w:t>
      </w:r>
    </w:p>
    <w:bookmarkEnd w:id="0"/>
    <w:p w14:paraId="67D2F097" w14:textId="77777777" w:rsidR="00D83DA5" w:rsidRDefault="00D83DA5" w:rsidP="0032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4BAF5" w14:textId="639BE912" w:rsidR="002F5AC1" w:rsidRDefault="002F5AC1" w:rsidP="00326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D8">
        <w:rPr>
          <w:rFonts w:ascii="Times New Roman" w:hAnsi="Times New Roman" w:cs="Times New Roman"/>
          <w:b/>
          <w:sz w:val="24"/>
          <w:szCs w:val="24"/>
        </w:rPr>
        <w:t xml:space="preserve">Projekta </w:t>
      </w:r>
      <w:r w:rsidR="00D83DA5">
        <w:rPr>
          <w:rFonts w:ascii="Times New Roman" w:hAnsi="Times New Roman" w:cs="Times New Roman"/>
          <w:b/>
          <w:sz w:val="24"/>
          <w:szCs w:val="24"/>
        </w:rPr>
        <w:t xml:space="preserve">īstenošanas progress </w:t>
      </w:r>
      <w:r w:rsidR="00DB7E4A">
        <w:rPr>
          <w:rFonts w:ascii="Times New Roman" w:hAnsi="Times New Roman" w:cs="Times New Roman"/>
          <w:b/>
          <w:sz w:val="24"/>
          <w:szCs w:val="24"/>
        </w:rPr>
        <w:t>(01.06.2019 – 31.08</w:t>
      </w:r>
      <w:r w:rsidR="00D83DA5">
        <w:rPr>
          <w:rFonts w:ascii="Times New Roman" w:hAnsi="Times New Roman" w:cs="Times New Roman"/>
          <w:b/>
          <w:sz w:val="24"/>
          <w:szCs w:val="24"/>
        </w:rPr>
        <w:t>.2019)</w:t>
      </w:r>
    </w:p>
    <w:p w14:paraId="350EC058" w14:textId="77777777" w:rsidR="003262BA" w:rsidRDefault="003262BA" w:rsidP="003262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650FBD" w14:textId="6DB55BB1" w:rsidR="006633E3" w:rsidRPr="00DB7E4A" w:rsidRDefault="00DB7E4A" w:rsidP="0032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BC05C3">
        <w:rPr>
          <w:rFonts w:ascii="Times New Roman" w:hAnsi="Times New Roman" w:cs="Times New Roman"/>
          <w:b/>
        </w:rPr>
        <w:t>Darbības Nr.</w:t>
      </w:r>
      <w:r>
        <w:rPr>
          <w:rFonts w:ascii="Times New Roman" w:hAnsi="Times New Roman" w:cs="Times New Roman"/>
          <w:b/>
        </w:rPr>
        <w:t>1</w:t>
      </w:r>
      <w:r w:rsidRPr="00DB7E4A">
        <w:rPr>
          <w:rFonts w:ascii="Times New Roman" w:hAnsi="Times New Roman" w:cs="Times New Roman"/>
        </w:rPr>
        <w:t xml:space="preserve"> ietvaros </w:t>
      </w:r>
      <w:r w:rsidR="00F94BC0">
        <w:rPr>
          <w:rFonts w:ascii="Times New Roman" w:hAnsi="Times New Roman" w:cs="Times New Roman"/>
        </w:rPr>
        <w:t xml:space="preserve">veikta pumpurērču DNS multiplex PCR amplifikācija, izmantojot </w:t>
      </w:r>
      <w:r w:rsidR="00FA2AA1">
        <w:rPr>
          <w:rFonts w:ascii="Times New Roman" w:hAnsi="Times New Roman" w:cs="Times New Roman"/>
        </w:rPr>
        <w:t xml:space="preserve">iepriekšējā periodā izstrādātos protokolus un </w:t>
      </w:r>
      <w:r w:rsidR="00F94BC0">
        <w:rPr>
          <w:rFonts w:ascii="Times New Roman" w:hAnsi="Times New Roman" w:cs="Times New Roman"/>
        </w:rPr>
        <w:t xml:space="preserve">jaunizveidotos praimerus, un PCR produktu sagatavošana sugu noteikšanai ar fragmentu garumu analīzi uz ģenētiskā analizatora. Veikta digitālās mikroskopijas un divu nedestruktīvās </w:t>
      </w:r>
      <w:r w:rsidR="00FA2AA1">
        <w:rPr>
          <w:rFonts w:ascii="Times New Roman" w:hAnsi="Times New Roman" w:cs="Times New Roman"/>
        </w:rPr>
        <w:t>elektronu mikroskopijas</w:t>
      </w:r>
      <w:r w:rsidR="00F94BC0">
        <w:rPr>
          <w:rFonts w:ascii="Times New Roman" w:hAnsi="Times New Roman" w:cs="Times New Roman"/>
        </w:rPr>
        <w:t xml:space="preserve"> veidu </w:t>
      </w:r>
      <w:r w:rsidR="00FA2AA1">
        <w:rPr>
          <w:rFonts w:ascii="Times New Roman" w:hAnsi="Times New Roman" w:cs="Times New Roman"/>
        </w:rPr>
        <w:t xml:space="preserve">un parametru piemērotības </w:t>
      </w:r>
      <w:r w:rsidR="00F94BC0">
        <w:rPr>
          <w:rFonts w:ascii="Times New Roman" w:hAnsi="Times New Roman" w:cs="Times New Roman"/>
        </w:rPr>
        <w:t>pārbaude pumpurērču sugu noteikšanai</w:t>
      </w:r>
      <w:r w:rsidR="00FA2AA1">
        <w:rPr>
          <w:rFonts w:ascii="Times New Roman" w:hAnsi="Times New Roman" w:cs="Times New Roman"/>
        </w:rPr>
        <w:t>,</w:t>
      </w:r>
      <w:r w:rsidR="00F94BC0">
        <w:rPr>
          <w:rFonts w:ascii="Times New Roman" w:hAnsi="Times New Roman" w:cs="Times New Roman"/>
        </w:rPr>
        <w:t xml:space="preserve"> tālākai nukleīnskābju izdalīšanai no vienas ērces</w:t>
      </w:r>
      <w:r w:rsidR="00FA2AA1">
        <w:rPr>
          <w:rFonts w:ascii="Times New Roman" w:hAnsi="Times New Roman" w:cs="Times New Roman"/>
        </w:rPr>
        <w:t xml:space="preserve"> un ērču sugas un BRV noteikšanai</w:t>
      </w:r>
      <w:r w:rsidR="00F94BC0">
        <w:rPr>
          <w:rFonts w:ascii="Times New Roman" w:hAnsi="Times New Roman" w:cs="Times New Roman"/>
        </w:rPr>
        <w:t>.</w:t>
      </w:r>
      <w:r w:rsidR="00FA2AA1">
        <w:rPr>
          <w:rFonts w:ascii="Times New Roman" w:hAnsi="Times New Roman" w:cs="Times New Roman"/>
        </w:rPr>
        <w:t xml:space="preserve"> Kā optimālākā izvēlēta nedestruktīva elektronu mikroskopija bez parauga sasaldēšanas. Veikta BRV RNS izdalīšanas un noteikšanas ar PCR metožu pārbaude un izvērtēšana.</w:t>
      </w:r>
    </w:p>
    <w:p w14:paraId="786EBB6E" w14:textId="77777777" w:rsidR="00D31713" w:rsidRPr="00D31713" w:rsidRDefault="00D31713" w:rsidP="003262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B8831F" w14:textId="3AE3B59E" w:rsidR="00A67355" w:rsidRDefault="009F077C" w:rsidP="00326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5C3">
        <w:rPr>
          <w:rFonts w:ascii="Times New Roman" w:hAnsi="Times New Roman" w:cs="Times New Roman"/>
          <w:b/>
        </w:rPr>
        <w:t>Darbības Nr.2</w:t>
      </w:r>
      <w:r>
        <w:rPr>
          <w:rFonts w:ascii="Times New Roman" w:hAnsi="Times New Roman" w:cs="Times New Roman"/>
        </w:rPr>
        <w:t xml:space="preserve"> ietvaros </w:t>
      </w:r>
      <w:r w:rsidR="0060746E" w:rsidRPr="0060746E">
        <w:rPr>
          <w:rFonts w:ascii="Times New Roman" w:hAnsi="Times New Roman" w:cs="Times New Roman"/>
        </w:rPr>
        <w:t xml:space="preserve">veikta </w:t>
      </w:r>
      <w:r w:rsidR="0060746E" w:rsidRPr="0060746E">
        <w:rPr>
          <w:rFonts w:ascii="Times New Roman" w:hAnsi="Times New Roman" w:cs="Times New Roman"/>
          <w:i/>
        </w:rPr>
        <w:t>Ribes</w:t>
      </w:r>
      <w:r w:rsidR="0060746E" w:rsidRPr="0060746E">
        <w:rPr>
          <w:rFonts w:ascii="Times New Roman" w:hAnsi="Times New Roman" w:cs="Times New Roman"/>
        </w:rPr>
        <w:t xml:space="preserve"> augu Ce un P rezistences gēnu identifikācijas metožu adaptācija un pielietošana iepriekšējā projekta posmā atlasītajā </w:t>
      </w:r>
      <w:r w:rsidR="0060746E" w:rsidRPr="0060746E">
        <w:rPr>
          <w:rFonts w:ascii="Times New Roman" w:hAnsi="Times New Roman" w:cs="Times New Roman"/>
          <w:i/>
        </w:rPr>
        <w:t>Ribes</w:t>
      </w:r>
      <w:r w:rsidR="0060746E" w:rsidRPr="0060746E">
        <w:rPr>
          <w:rFonts w:ascii="Times New Roman" w:hAnsi="Times New Roman" w:cs="Times New Roman"/>
        </w:rPr>
        <w:t xml:space="preserve"> augu materiālā. Veikta molekulāro marķieru reakcijas apstākļu un reaģentu pielāgošana, izmantojot literatūrā pieejamo informāciju. Izmantojot pumpurērces invadēšanas eksperimentu trīs </w:t>
      </w:r>
      <w:r w:rsidR="0060746E" w:rsidRPr="0060746E">
        <w:rPr>
          <w:rFonts w:ascii="Times New Roman" w:hAnsi="Times New Roman" w:cs="Times New Roman"/>
          <w:i/>
        </w:rPr>
        <w:t>Ribes</w:t>
      </w:r>
      <w:r w:rsidR="0060746E" w:rsidRPr="0060746E">
        <w:rPr>
          <w:rFonts w:ascii="Times New Roman" w:hAnsi="Times New Roman" w:cs="Times New Roman"/>
        </w:rPr>
        <w:t xml:space="preserve"> ģints sugu genotipiem (upeņu šķirne ‘Mara Eglite’, jāņogu šķirne ‘Kodu Suur Valge’ (‘Hele’) un vērenes </w:t>
      </w:r>
      <w:r w:rsidR="0060746E" w:rsidRPr="0060746E">
        <w:rPr>
          <w:rFonts w:ascii="Times New Roman" w:hAnsi="Times New Roman" w:cs="Times New Roman"/>
          <w:i/>
        </w:rPr>
        <w:t>Ribes alpinum</w:t>
      </w:r>
      <w:r w:rsidR="0060746E" w:rsidRPr="0060746E">
        <w:rPr>
          <w:rFonts w:ascii="Times New Roman" w:hAnsi="Times New Roman" w:cs="Times New Roman"/>
        </w:rPr>
        <w:t xml:space="preserve"> savvaļā ievākto genotipu) veikta materiāla ievākšana </w:t>
      </w:r>
      <w:r w:rsidR="00267025">
        <w:rPr>
          <w:rFonts w:ascii="Times New Roman" w:hAnsi="Times New Roman" w:cs="Times New Roman"/>
        </w:rPr>
        <w:t xml:space="preserve">un nodošana projekta partnerim </w:t>
      </w:r>
      <w:bookmarkStart w:id="1" w:name="_GoBack"/>
      <w:bookmarkEnd w:id="1"/>
      <w:r w:rsidR="0060746E" w:rsidRPr="0060746E">
        <w:rPr>
          <w:rFonts w:ascii="Times New Roman" w:hAnsi="Times New Roman" w:cs="Times New Roman"/>
        </w:rPr>
        <w:t>RNS izdalīšanai tālākām NGS analīzēm. Materiāls ievākts pirms iespējamās kaitēkļa invadēšanās un pēc auga-kaitēkļa mijiedarbības, iespējamās gēnu ekspresijas izmaiņu novērtēšanai.</w:t>
      </w:r>
      <w:r w:rsidR="00CF29FC">
        <w:rPr>
          <w:rFonts w:ascii="Times New Roman" w:hAnsi="Times New Roman" w:cs="Times New Roman"/>
        </w:rPr>
        <w:t xml:space="preserve"> </w:t>
      </w:r>
      <w:r w:rsidR="00A67355" w:rsidRPr="00A67355">
        <w:rPr>
          <w:rFonts w:ascii="Times New Roman" w:hAnsi="Times New Roman" w:cs="Times New Roman"/>
        </w:rPr>
        <w:t xml:space="preserve">Veikta </w:t>
      </w:r>
      <w:r w:rsidR="00CF29FC">
        <w:rPr>
          <w:rFonts w:ascii="Times New Roman" w:hAnsi="Times New Roman" w:cs="Times New Roman"/>
        </w:rPr>
        <w:t xml:space="preserve">invadēšanās uzmēģinājumā ievākto </w:t>
      </w:r>
      <w:r w:rsidR="00A67355" w:rsidRPr="00A67355">
        <w:rPr>
          <w:rFonts w:ascii="Times New Roman" w:hAnsi="Times New Roman" w:cs="Times New Roman"/>
        </w:rPr>
        <w:t xml:space="preserve">paraugu pārbaude uz </w:t>
      </w:r>
      <w:r w:rsidR="00CF29FC">
        <w:rPr>
          <w:rFonts w:ascii="Times New Roman" w:hAnsi="Times New Roman" w:cs="Times New Roman"/>
        </w:rPr>
        <w:t xml:space="preserve">BRV, viens </w:t>
      </w:r>
      <w:r w:rsidR="00900A02">
        <w:rPr>
          <w:rFonts w:ascii="Times New Roman" w:hAnsi="Times New Roman" w:cs="Times New Roman"/>
        </w:rPr>
        <w:t>paraugs noteikts kā inficēts jau pirms invadēšanas un izslēgts</w:t>
      </w:r>
      <w:r w:rsidR="00A67355" w:rsidRPr="00A67355">
        <w:rPr>
          <w:rFonts w:ascii="Times New Roman" w:hAnsi="Times New Roman" w:cs="Times New Roman"/>
        </w:rPr>
        <w:t xml:space="preserve"> </w:t>
      </w:r>
      <w:r w:rsidR="00900A02">
        <w:rPr>
          <w:rFonts w:ascii="Times New Roman" w:hAnsi="Times New Roman" w:cs="Times New Roman"/>
        </w:rPr>
        <w:t>no tālākā pētījuma</w:t>
      </w:r>
      <w:r w:rsidR="00A67355" w:rsidRPr="00A67355">
        <w:rPr>
          <w:rFonts w:ascii="Times New Roman" w:hAnsi="Times New Roman" w:cs="Times New Roman"/>
        </w:rPr>
        <w:t>.</w:t>
      </w:r>
    </w:p>
    <w:p w14:paraId="1A8B0578" w14:textId="77777777" w:rsidR="00BC05C3" w:rsidRDefault="00BC05C3" w:rsidP="003262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696D19" w14:textId="392A6C21" w:rsidR="00A67355" w:rsidRDefault="00C2113D" w:rsidP="003262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Turpināta</w:t>
      </w:r>
      <w:r w:rsidR="00A67355" w:rsidRPr="00A67355">
        <w:rPr>
          <w:rFonts w:ascii="Times New Roman" w:hAnsi="Times New Roman" w:cs="Times New Roman"/>
        </w:rPr>
        <w:t xml:space="preserve"> vietējās izcelsmes </w:t>
      </w:r>
      <w:r w:rsidR="00A67355" w:rsidRPr="00C2113D">
        <w:rPr>
          <w:rFonts w:ascii="Times New Roman" w:hAnsi="Times New Roman" w:cs="Times New Roman"/>
          <w:i/>
        </w:rPr>
        <w:t>Ribes</w:t>
      </w:r>
      <w:r w:rsidR="00A67355" w:rsidRPr="00A67355">
        <w:rPr>
          <w:rFonts w:ascii="Times New Roman" w:hAnsi="Times New Roman" w:cs="Times New Roman"/>
        </w:rPr>
        <w:t xml:space="preserve"> ģenētisko resursu kolekciju materiāla </w:t>
      </w:r>
      <w:r w:rsidR="00A91FE8" w:rsidRPr="00A67355">
        <w:rPr>
          <w:rFonts w:ascii="Times New Roman" w:hAnsi="Times New Roman" w:cs="Times New Roman"/>
        </w:rPr>
        <w:t>inventarizācija</w:t>
      </w:r>
      <w:r w:rsidR="00A67355" w:rsidRPr="00A67355">
        <w:rPr>
          <w:rFonts w:ascii="Times New Roman" w:hAnsi="Times New Roman" w:cs="Times New Roman"/>
        </w:rPr>
        <w:t xml:space="preserve"> DI lauka kolekcijās Dobelē un Pūrē, kā arī līdz šim ievākto datu </w:t>
      </w:r>
      <w:r w:rsidR="00A91FE8" w:rsidRPr="00A67355">
        <w:rPr>
          <w:rFonts w:ascii="Times New Roman" w:hAnsi="Times New Roman" w:cs="Times New Roman"/>
        </w:rPr>
        <w:t>inventarizācija</w:t>
      </w:r>
      <w:r w:rsidR="00A67355" w:rsidRPr="00A67355">
        <w:rPr>
          <w:rFonts w:ascii="Times New Roman" w:hAnsi="Times New Roman" w:cs="Times New Roman"/>
        </w:rPr>
        <w:t>, lai varētu izvērtēt, kādi papildus novērojumi un datu uzskaite būtu nepieciešami, lai atlasītu genotipus iekļaušanai nacionālajā ģenētisko resursu saglabāšanas datu bāzē un starptautiskajās datubāzēs.</w:t>
      </w:r>
      <w:r>
        <w:rPr>
          <w:rFonts w:ascii="Times New Roman" w:hAnsi="Times New Roman" w:cs="Times New Roman"/>
        </w:rPr>
        <w:t xml:space="preserve"> Turpināta</w:t>
      </w:r>
      <w:r w:rsidR="00A67355" w:rsidRPr="00A67355">
        <w:rPr>
          <w:rFonts w:ascii="Times New Roman" w:hAnsi="Times New Roman" w:cs="Times New Roman"/>
        </w:rPr>
        <w:t xml:space="preserve"> līdz šim pilnvērtīgi neizvērtēto genofonda kolekcijās saglabāto un  agrākajās genofonda ekspedīcijās ievākto vietējo </w:t>
      </w:r>
      <w:r w:rsidR="00A67355" w:rsidRPr="00C2113D">
        <w:rPr>
          <w:rFonts w:ascii="Times New Roman" w:hAnsi="Times New Roman" w:cs="Times New Roman"/>
          <w:i/>
        </w:rPr>
        <w:t>Ribes</w:t>
      </w:r>
      <w:r w:rsidR="00A67355" w:rsidRPr="00A67355">
        <w:rPr>
          <w:rFonts w:ascii="Times New Roman" w:hAnsi="Times New Roman" w:cs="Times New Roman"/>
        </w:rPr>
        <w:t xml:space="preserve"> genotip</w:t>
      </w:r>
      <w:r>
        <w:rPr>
          <w:rFonts w:ascii="Times New Roman" w:hAnsi="Times New Roman" w:cs="Times New Roman"/>
        </w:rPr>
        <w:t>u izvērtēšana lauka kolekcijās pēc RIBESCO deskriptoriem. Uzsākts darbs pie novērtēšanas metožu pilnveides.</w:t>
      </w:r>
      <w:r w:rsidRPr="00C21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Veikta iepriekšējā periodā </w:t>
      </w:r>
      <w:r w:rsidRPr="00A67355">
        <w:rPr>
          <w:rFonts w:ascii="Times New Roman" w:hAnsi="Times New Roman" w:cs="Times New Roman"/>
        </w:rPr>
        <w:t xml:space="preserve">rūpnieciskiem pētījumiem </w:t>
      </w:r>
      <w:r>
        <w:rPr>
          <w:rFonts w:ascii="Times New Roman" w:hAnsi="Times New Roman" w:cs="Times New Roman"/>
        </w:rPr>
        <w:t xml:space="preserve">nepieciešamo un izvēlēto </w:t>
      </w:r>
      <w:r w:rsidRPr="00A67355">
        <w:rPr>
          <w:rFonts w:ascii="Times New Roman" w:hAnsi="Times New Roman" w:cs="Times New Roman"/>
        </w:rPr>
        <w:t xml:space="preserve">vērtīgāko vietējās izcelsmes genotipu ievadīšana </w:t>
      </w:r>
      <w:r w:rsidRPr="00A67355">
        <w:rPr>
          <w:rFonts w:ascii="Times New Roman" w:hAnsi="Times New Roman" w:cs="Times New Roman"/>
          <w:i/>
        </w:rPr>
        <w:t>in vitro</w:t>
      </w:r>
      <w:r>
        <w:rPr>
          <w:rFonts w:ascii="Times New Roman" w:hAnsi="Times New Roman" w:cs="Times New Roman"/>
        </w:rPr>
        <w:t>.</w:t>
      </w:r>
    </w:p>
    <w:p w14:paraId="3CE0AE7F" w14:textId="77777777" w:rsidR="00A67355" w:rsidRDefault="00A67355" w:rsidP="003262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65D1EE" w14:textId="6A34BB6C" w:rsidR="005579BE" w:rsidRDefault="005579BE" w:rsidP="003262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Turpināts </w:t>
      </w:r>
      <w:r w:rsidR="00C2113D">
        <w:rPr>
          <w:rFonts w:ascii="Times New Roman" w:hAnsi="Times New Roman" w:cs="Times New Roman"/>
        </w:rPr>
        <w:t xml:space="preserve">darbs pie esošo zināšanu apkopošanas par </w:t>
      </w:r>
      <w:r w:rsidR="00C2113D" w:rsidRPr="00C2113D">
        <w:rPr>
          <w:rFonts w:ascii="Times New Roman" w:hAnsi="Times New Roman" w:cs="Times New Roman"/>
          <w:i/>
        </w:rPr>
        <w:t>Ribes</w:t>
      </w:r>
      <w:r w:rsidR="00C2113D">
        <w:rPr>
          <w:rFonts w:ascii="Times New Roman" w:hAnsi="Times New Roman" w:cs="Times New Roman"/>
        </w:rPr>
        <w:t>/</w:t>
      </w:r>
      <w:r w:rsidR="00C2113D" w:rsidRPr="00C2113D">
        <w:rPr>
          <w:rFonts w:ascii="Times New Roman" w:hAnsi="Times New Roman" w:cs="Times New Roman"/>
          <w:i/>
        </w:rPr>
        <w:t>Cecidophyopsis</w:t>
      </w:r>
      <w:r w:rsidR="00C2113D">
        <w:rPr>
          <w:rFonts w:ascii="Times New Roman" w:hAnsi="Times New Roman" w:cs="Times New Roman"/>
        </w:rPr>
        <w:t>/</w:t>
      </w:r>
      <w:r w:rsidR="00C2113D" w:rsidRPr="00C2113D">
        <w:rPr>
          <w:rFonts w:ascii="Times New Roman" w:hAnsi="Times New Roman" w:cs="Times New Roman"/>
        </w:rPr>
        <w:t>BRV</w:t>
      </w:r>
      <w:r w:rsidR="00C2113D">
        <w:rPr>
          <w:rFonts w:ascii="Times New Roman" w:hAnsi="Times New Roman" w:cs="Times New Roman"/>
        </w:rPr>
        <w:t xml:space="preserve"> savstarpējo mijiedarbību un pārskata raksta sagatavošanas.</w:t>
      </w:r>
    </w:p>
    <w:p w14:paraId="55396DB8" w14:textId="77777777" w:rsidR="00C2113D" w:rsidRDefault="00C2113D" w:rsidP="003262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5B8BAC" w14:textId="5018747B" w:rsidR="0060746E" w:rsidRDefault="0060746E" w:rsidP="00326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46E">
        <w:rPr>
          <w:rFonts w:ascii="Times New Roman" w:hAnsi="Times New Roman" w:cs="Times New Roman"/>
        </w:rPr>
        <w:t xml:space="preserve">Pārskata periodā (2019. gada 25.-28. jūnijā) </w:t>
      </w:r>
      <w:r w:rsidR="00C2113D">
        <w:rPr>
          <w:rFonts w:ascii="Times New Roman" w:hAnsi="Times New Roman" w:cs="Times New Roman"/>
        </w:rPr>
        <w:t>projekta darbinieki piedalījās</w:t>
      </w:r>
      <w:r w:rsidRPr="0060746E">
        <w:rPr>
          <w:rFonts w:ascii="Times New Roman" w:hAnsi="Times New Roman" w:cs="Times New Roman"/>
        </w:rPr>
        <w:t xml:space="preserve"> starptautiskajā konferencē "XII International Rubus and Ribes Symposium: Innovative Rubus and Ribes Production for High Quality Berries in Changing Environments", kurā G. Lācis sniedza mutisku ziņojumu "Phenotypical variability and diversity within </w:t>
      </w:r>
      <w:r w:rsidRPr="00C2113D">
        <w:rPr>
          <w:rFonts w:ascii="Times New Roman" w:hAnsi="Times New Roman" w:cs="Times New Roman"/>
          <w:i/>
        </w:rPr>
        <w:t>Ribes</w:t>
      </w:r>
      <w:r w:rsidRPr="0060746E">
        <w:rPr>
          <w:rFonts w:ascii="Times New Roman" w:hAnsi="Times New Roman" w:cs="Times New Roman"/>
        </w:rPr>
        <w:t xml:space="preserve"> genetic resources collection of Latvia", kas sagatavots, izmantojot iepriekšējā periodā apkopoto </w:t>
      </w:r>
      <w:r w:rsidRPr="00C2113D">
        <w:rPr>
          <w:rFonts w:ascii="Times New Roman" w:hAnsi="Times New Roman" w:cs="Times New Roman"/>
          <w:i/>
        </w:rPr>
        <w:t>Ribes</w:t>
      </w:r>
      <w:r w:rsidRPr="0060746E">
        <w:rPr>
          <w:rFonts w:ascii="Times New Roman" w:hAnsi="Times New Roman" w:cs="Times New Roman"/>
        </w:rPr>
        <w:t xml:space="preserve"> ģenētisko resursu fenotipiskās raksturošanas informāciju.</w:t>
      </w:r>
    </w:p>
    <w:p w14:paraId="12930EB0" w14:textId="77777777" w:rsidR="00A67355" w:rsidRPr="00D31713" w:rsidRDefault="00A67355" w:rsidP="003262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634B15" w14:textId="2B82F04D" w:rsidR="0059434D" w:rsidRPr="00C2113D" w:rsidRDefault="002F5AC1" w:rsidP="00326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AC1">
        <w:rPr>
          <w:rFonts w:ascii="Times New Roman" w:hAnsi="Times New Roman" w:cs="Times New Roman"/>
          <w:i/>
          <w:sz w:val="20"/>
          <w:szCs w:val="20"/>
        </w:rPr>
        <w:t xml:space="preserve">Informācija </w:t>
      </w:r>
      <w:r w:rsidR="00D6277E">
        <w:rPr>
          <w:rFonts w:ascii="Times New Roman" w:hAnsi="Times New Roman" w:cs="Times New Roman"/>
          <w:i/>
          <w:sz w:val="20"/>
          <w:szCs w:val="20"/>
        </w:rPr>
        <w:t>sagatavota</w:t>
      </w:r>
      <w:r w:rsidRPr="002F5AC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137D">
        <w:rPr>
          <w:rFonts w:ascii="Times New Roman" w:hAnsi="Times New Roman" w:cs="Times New Roman"/>
          <w:i/>
          <w:sz w:val="20"/>
          <w:szCs w:val="20"/>
        </w:rPr>
        <w:t>3</w:t>
      </w:r>
      <w:r w:rsidR="00DF2697">
        <w:rPr>
          <w:rFonts w:ascii="Times New Roman" w:hAnsi="Times New Roman" w:cs="Times New Roman"/>
          <w:i/>
          <w:sz w:val="20"/>
          <w:szCs w:val="20"/>
        </w:rPr>
        <w:t>1</w:t>
      </w:r>
      <w:r w:rsidRPr="002F5AC1">
        <w:rPr>
          <w:rFonts w:ascii="Times New Roman" w:hAnsi="Times New Roman" w:cs="Times New Roman"/>
          <w:i/>
          <w:sz w:val="20"/>
          <w:szCs w:val="20"/>
        </w:rPr>
        <w:t>.0</w:t>
      </w:r>
      <w:r w:rsidR="00DB7E4A">
        <w:rPr>
          <w:rFonts w:ascii="Times New Roman" w:hAnsi="Times New Roman" w:cs="Times New Roman"/>
          <w:i/>
          <w:sz w:val="20"/>
          <w:szCs w:val="20"/>
        </w:rPr>
        <w:t>8</w:t>
      </w:r>
      <w:r w:rsidR="00DF2697">
        <w:rPr>
          <w:rFonts w:ascii="Times New Roman" w:hAnsi="Times New Roman" w:cs="Times New Roman"/>
          <w:i/>
          <w:sz w:val="20"/>
          <w:szCs w:val="20"/>
        </w:rPr>
        <w:t>.2019.</w:t>
      </w:r>
    </w:p>
    <w:sectPr w:rsidR="0059434D" w:rsidRPr="00C2113D" w:rsidSect="00B52CF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A1A52" w14:textId="77777777" w:rsidR="00350268" w:rsidRDefault="00350268" w:rsidP="002B2033">
      <w:pPr>
        <w:spacing w:after="0" w:line="240" w:lineRule="auto"/>
      </w:pPr>
      <w:r>
        <w:separator/>
      </w:r>
    </w:p>
  </w:endnote>
  <w:endnote w:type="continuationSeparator" w:id="0">
    <w:p w14:paraId="7E644C2C" w14:textId="77777777" w:rsidR="00350268" w:rsidRDefault="00350268" w:rsidP="002B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DF96A" w14:textId="77777777" w:rsidR="00350268" w:rsidRDefault="00350268" w:rsidP="002B2033">
      <w:pPr>
        <w:spacing w:after="0" w:line="240" w:lineRule="auto"/>
      </w:pPr>
      <w:r>
        <w:separator/>
      </w:r>
    </w:p>
  </w:footnote>
  <w:footnote w:type="continuationSeparator" w:id="0">
    <w:p w14:paraId="1BBF706A" w14:textId="77777777" w:rsidR="00350268" w:rsidRDefault="00350268" w:rsidP="002B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5BBD" w14:textId="77777777" w:rsidR="002B2033" w:rsidRDefault="002B2033" w:rsidP="002B2033">
    <w:pPr>
      <w:pStyle w:val="Header"/>
      <w:jc w:val="center"/>
    </w:pPr>
    <w:r>
      <w:rPr>
        <w:rFonts w:ascii="Times New Roman" w:hAnsi="Times New Roman" w:cs="Times New Roman"/>
        <w:b/>
        <w:i/>
        <w:noProof/>
        <w:sz w:val="24"/>
        <w:szCs w:val="24"/>
        <w:lang w:val="en-GB" w:eastAsia="en-GB"/>
      </w:rPr>
      <w:drawing>
        <wp:inline distT="0" distB="0" distL="0" distR="0" wp14:anchorId="6F7B9612" wp14:editId="733917CA">
          <wp:extent cx="4060190" cy="1061085"/>
          <wp:effectExtent l="0" t="0" r="0" b="5715"/>
          <wp:docPr id="3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0A"/>
    <w:rsid w:val="000221D8"/>
    <w:rsid w:val="000431CD"/>
    <w:rsid w:val="0004498C"/>
    <w:rsid w:val="00050AD0"/>
    <w:rsid w:val="000A365D"/>
    <w:rsid w:val="000C0706"/>
    <w:rsid w:val="000C6DE0"/>
    <w:rsid w:val="0014679E"/>
    <w:rsid w:val="00154CC1"/>
    <w:rsid w:val="001F2CDE"/>
    <w:rsid w:val="002150D8"/>
    <w:rsid w:val="00267025"/>
    <w:rsid w:val="00272D5D"/>
    <w:rsid w:val="0029671C"/>
    <w:rsid w:val="002B2033"/>
    <w:rsid w:val="002F5AC1"/>
    <w:rsid w:val="0030199F"/>
    <w:rsid w:val="00323AF0"/>
    <w:rsid w:val="003262BA"/>
    <w:rsid w:val="00350268"/>
    <w:rsid w:val="003666C2"/>
    <w:rsid w:val="003704F7"/>
    <w:rsid w:val="003A3FA2"/>
    <w:rsid w:val="003B750A"/>
    <w:rsid w:val="003E6CBB"/>
    <w:rsid w:val="004129CF"/>
    <w:rsid w:val="004130B4"/>
    <w:rsid w:val="004160B6"/>
    <w:rsid w:val="0043712B"/>
    <w:rsid w:val="004840F2"/>
    <w:rsid w:val="004B5076"/>
    <w:rsid w:val="004D40A5"/>
    <w:rsid w:val="005579BE"/>
    <w:rsid w:val="005706DF"/>
    <w:rsid w:val="0059434D"/>
    <w:rsid w:val="005F2A0C"/>
    <w:rsid w:val="0060746E"/>
    <w:rsid w:val="00635ED1"/>
    <w:rsid w:val="006633E3"/>
    <w:rsid w:val="006669D5"/>
    <w:rsid w:val="0070137D"/>
    <w:rsid w:val="0078207B"/>
    <w:rsid w:val="007E75E5"/>
    <w:rsid w:val="007F407C"/>
    <w:rsid w:val="0085530A"/>
    <w:rsid w:val="00865204"/>
    <w:rsid w:val="008A6E7E"/>
    <w:rsid w:val="008F3067"/>
    <w:rsid w:val="00900A02"/>
    <w:rsid w:val="00913611"/>
    <w:rsid w:val="00916C74"/>
    <w:rsid w:val="009204F9"/>
    <w:rsid w:val="00924919"/>
    <w:rsid w:val="00931FFB"/>
    <w:rsid w:val="00995093"/>
    <w:rsid w:val="009B0073"/>
    <w:rsid w:val="009B54EF"/>
    <w:rsid w:val="009D054E"/>
    <w:rsid w:val="009E1C41"/>
    <w:rsid w:val="009F077C"/>
    <w:rsid w:val="00A04FD9"/>
    <w:rsid w:val="00A104DF"/>
    <w:rsid w:val="00A67355"/>
    <w:rsid w:val="00A82645"/>
    <w:rsid w:val="00A91FE8"/>
    <w:rsid w:val="00A948D0"/>
    <w:rsid w:val="00AD28C7"/>
    <w:rsid w:val="00B52CF6"/>
    <w:rsid w:val="00B640A5"/>
    <w:rsid w:val="00B66C63"/>
    <w:rsid w:val="00BC05C3"/>
    <w:rsid w:val="00BD7417"/>
    <w:rsid w:val="00C05A51"/>
    <w:rsid w:val="00C2113D"/>
    <w:rsid w:val="00C30611"/>
    <w:rsid w:val="00C77330"/>
    <w:rsid w:val="00CA641F"/>
    <w:rsid w:val="00CF29FC"/>
    <w:rsid w:val="00D17C34"/>
    <w:rsid w:val="00D31713"/>
    <w:rsid w:val="00D60C23"/>
    <w:rsid w:val="00D6277E"/>
    <w:rsid w:val="00D83DA5"/>
    <w:rsid w:val="00D87EA7"/>
    <w:rsid w:val="00DB7E4A"/>
    <w:rsid w:val="00DE053C"/>
    <w:rsid w:val="00DE2FFA"/>
    <w:rsid w:val="00DF2697"/>
    <w:rsid w:val="00EA0821"/>
    <w:rsid w:val="00EE16DD"/>
    <w:rsid w:val="00F66B51"/>
    <w:rsid w:val="00F839F8"/>
    <w:rsid w:val="00F94BC0"/>
    <w:rsid w:val="00FA2AA1"/>
    <w:rsid w:val="00FB0014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E81A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E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0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D40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33"/>
  </w:style>
  <w:style w:type="paragraph" w:styleId="Footer">
    <w:name w:val="footer"/>
    <w:basedOn w:val="Normal"/>
    <w:link w:val="FooterChar"/>
    <w:uiPriority w:val="99"/>
    <w:unhideWhenUsed/>
    <w:rsid w:val="002B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33"/>
  </w:style>
  <w:style w:type="paragraph" w:styleId="NormalWeb">
    <w:name w:val="Normal (Web)"/>
    <w:basedOn w:val="Normal"/>
    <w:uiPriority w:val="99"/>
    <w:semiHidden/>
    <w:unhideWhenUsed/>
    <w:rsid w:val="005943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9434D"/>
    <w:rPr>
      <w:b/>
      <w:bCs/>
    </w:rPr>
  </w:style>
  <w:style w:type="character" w:styleId="Emphasis">
    <w:name w:val="Emphasis"/>
    <w:basedOn w:val="DefaultParagraphFont"/>
    <w:uiPriority w:val="20"/>
    <w:qFormat/>
    <w:rsid w:val="0059434D"/>
    <w:rPr>
      <w:i/>
      <w:iCs/>
    </w:rPr>
  </w:style>
  <w:style w:type="character" w:customStyle="1" w:styleId="apple-converted-space">
    <w:name w:val="apple-converted-space"/>
    <w:basedOn w:val="DefaultParagraphFont"/>
    <w:rsid w:val="0059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63E06-1934-3F4B-BC40-EDD9BCB1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476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Inga Morocko</cp:lastModifiedBy>
  <cp:revision>6</cp:revision>
  <cp:lastPrinted>2019-06-14T14:02:00Z</cp:lastPrinted>
  <dcterms:created xsi:type="dcterms:W3CDTF">2019-09-03T09:51:00Z</dcterms:created>
  <dcterms:modified xsi:type="dcterms:W3CDTF">2019-09-05T14:38:00Z</dcterms:modified>
</cp:coreProperties>
</file>